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2E416B" wp14:paraId="2C078E63" wp14:textId="5AF2961A">
      <w:pPr>
        <w:jc w:val="center"/>
        <w:rPr>
          <w:rFonts w:ascii="Arial" w:hAnsi="Arial" w:eastAsia="Arial" w:cs="Arial"/>
          <w:u w:val="single"/>
        </w:rPr>
      </w:pPr>
      <w:r w:rsidRPr="122E416B" w:rsidR="4DE7F175">
        <w:rPr>
          <w:rFonts w:ascii="Arial" w:hAnsi="Arial" w:eastAsia="Arial" w:cs="Arial"/>
          <w:u w:val="single"/>
        </w:rPr>
        <w:t xml:space="preserve">Creating </w:t>
      </w:r>
      <w:r w:rsidRPr="122E416B" w:rsidR="12F51C36">
        <w:rPr>
          <w:rFonts w:ascii="Arial" w:hAnsi="Arial" w:eastAsia="Arial" w:cs="Arial"/>
          <w:u w:val="single"/>
        </w:rPr>
        <w:t>Accessible Online</w:t>
      </w:r>
      <w:r w:rsidRPr="122E416B" w:rsidR="4DE7F175">
        <w:rPr>
          <w:rFonts w:ascii="Arial" w:hAnsi="Arial" w:eastAsia="Arial" w:cs="Arial"/>
          <w:u w:val="single"/>
        </w:rPr>
        <w:t xml:space="preserve"> Content Guide</w:t>
      </w:r>
    </w:p>
    <w:p w:rsidR="33BAE7B3" w:rsidP="33BAE7B3" w:rsidRDefault="33BAE7B3" w14:paraId="23164C40" w14:textId="3D6BA389">
      <w:pPr>
        <w:jc w:val="center"/>
      </w:pPr>
    </w:p>
    <w:p w:rsidR="4DE7F175" w:rsidP="35E12A5C" w:rsidRDefault="4DE7F175" w14:paraId="419406A3" w14:textId="4C0AF098">
      <w:pPr>
        <w:pStyle w:val="Heading4"/>
        <w:shd w:val="clear" w:color="auto" w:fill="FFFFFF" w:themeFill="background1"/>
        <w:spacing w:before="150" w:beforeAutospacing="off" w:after="15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333333"/>
          <w:sz w:val="27"/>
          <w:szCs w:val="27"/>
          <w:lang w:val="en-US"/>
        </w:rPr>
      </w:pPr>
      <w:r w:rsidRPr="35E12A5C" w:rsidR="4DE7F175">
        <w:rPr>
          <w:rFonts w:ascii="Arial" w:hAnsi="Arial" w:eastAsia="Arial" w:cs="Arial"/>
          <w:b w:val="1"/>
          <w:bCs w:val="1"/>
          <w:i w:val="0"/>
          <w:iCs w:val="0"/>
          <w:caps w:val="1"/>
          <w:noProof w:val="0"/>
          <w:color w:val="333333"/>
          <w:sz w:val="27"/>
          <w:szCs w:val="27"/>
          <w:lang w:val="en-US"/>
        </w:rPr>
        <w:t>Creating Accessible Online Content</w:t>
      </w:r>
    </w:p>
    <w:p w:rsidR="4DE7F175" w:rsidP="35E12A5C" w:rsidRDefault="4DE7F175" w14:paraId="58614A2D" w14:textId="4461750C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>Text</w:t>
      </w:r>
    </w:p>
    <w:p w:rsidR="4DE7F175" w:rsidP="35E12A5C" w:rsidRDefault="4DE7F175" w14:paraId="13CF90CE" w14:textId="1E321AD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Space out your text and make sure it is large enough to read easily.</w:t>
      </w:r>
    </w:p>
    <w:p w:rsidR="4DE7F175" w:rsidP="35E12A5C" w:rsidRDefault="4DE7F175" w14:paraId="1B304A37" w14:textId="63D4FBF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Use sans-serif fonts (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e.g.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Arial, Calibri, Montserrat). They are easier to read than serif fonts (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e.g.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times new roman, courier New.).</w:t>
      </w:r>
    </w:p>
    <w:p w:rsidR="4DE7F175" w:rsidP="35E12A5C" w:rsidRDefault="4DE7F175" w14:paraId="7CE50260" w14:textId="10EDFCC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Avoid all caps,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italic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or underlined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test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. This changes the shape of the words. If you want to add emphasis, use bold.</w:t>
      </w:r>
    </w:p>
    <w:p w:rsidR="4DE7F175" w:rsidP="35E12A5C" w:rsidRDefault="4DE7F175" w14:paraId="710A2DED" w14:textId="39C2591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Go for bullet points and short, simple sentences instead of long paragraphs of text. It also helps to break down your content into sections with clear headings.</w:t>
      </w:r>
    </w:p>
    <w:p w:rsidR="4DE7F175" w:rsidP="35E12A5C" w:rsidRDefault="4DE7F175" w14:paraId="3D78F47F" w14:textId="7C737C3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Does your text make sense in greyscale? Do a print preview of your text in black and white. Does it all still make sense without the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colour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?</w:t>
      </w:r>
    </w:p>
    <w:p w:rsidR="4DE7F175" w:rsidP="35E12A5C" w:rsidRDefault="4DE7F175" w14:paraId="48061AE7" w14:textId="52B18FB8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</w:t>
      </w:r>
    </w:p>
    <w:p w:rsidR="4DE7F175" w:rsidP="35E12A5C" w:rsidRDefault="4DE7F175" w14:paraId="3AB3F13A" w14:textId="098D5B15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>Images</w:t>
      </w:r>
    </w:p>
    <w:p w:rsidR="4DE7F175" w:rsidP="35E12A5C" w:rsidRDefault="4DE7F175" w14:paraId="6DC8C6E4" w14:textId="7DC065F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Add a text alternative for all images (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e.g.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Instagram posts) which describes the content in the image, especially diagrams. This can be read by screen-reading software or copied into a translator app.</w:t>
      </w:r>
    </w:p>
    <w:p w:rsidR="4DE7F175" w:rsidP="35E12A5C" w:rsidRDefault="4DE7F175" w14:paraId="4F18D513" w14:textId="5E37FF9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For Instagram you can add alternative text to your posts by using the advanced settings for the post.</w:t>
      </w:r>
    </w:p>
    <w:p w:rsidR="4DE7F175" w:rsidP="35E12A5C" w:rsidRDefault="4DE7F175" w14:paraId="3BCAAB4D" w14:textId="19FAE84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Avoid placing text directly onto a photo or patterned background. Dark text on a plain pastel background is the easiest to read.</w:t>
      </w:r>
    </w:p>
    <w:p w:rsidR="4DE7F175" w:rsidP="35E12A5C" w:rsidRDefault="4DE7F175" w14:paraId="55CD16FA" w14:textId="273FD5B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Avoid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colour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combinations that are affected by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colour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blindness. There are stimulation tools online </w:t>
      </w:r>
      <w:hyperlink r:id="R27acc916eae94af4">
        <w:r w:rsidRPr="35E12A5C" w:rsidR="4DE7F17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www.colour-blindness.com</w:t>
        </w:r>
      </w:hyperlink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that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allows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you to test our content before publishing. The most common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colour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blindness combination is red/green.</w:t>
      </w:r>
    </w:p>
    <w:p w:rsidR="4DE7F175" w:rsidP="35E12A5C" w:rsidRDefault="4DE7F175" w14:paraId="3F7A5240" w14:textId="2F3E90C4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</w:t>
      </w:r>
    </w:p>
    <w:p w:rsidR="4DE7F175" w:rsidP="35E12A5C" w:rsidRDefault="4DE7F175" w14:paraId="57CCF740" w14:textId="5D948485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>Videos</w:t>
      </w:r>
    </w:p>
    <w:p w:rsidR="4DE7F175" w:rsidP="35E12A5C" w:rsidRDefault="4DE7F175" w14:paraId="2E65797E" w14:textId="4A62135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Add warnings to any videos that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contain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sudden loud noise or flashing images.</w:t>
      </w:r>
    </w:p>
    <w:p w:rsidR="4DE7F175" w:rsidP="35E12A5C" w:rsidRDefault="4DE7F175" w14:paraId="192D3B9B" w14:textId="7B8E756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Add on-screen captions for any spoken words or include a transcript as a text alternative for videos to be used with a screen-reader or translator.</w:t>
      </w:r>
    </w:p>
    <w:p w:rsidR="4DE7F175" w:rsidP="35E12A5C" w:rsidRDefault="4DE7F175" w14:paraId="78BA3832" w14:textId="260A614E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Avoid using acronyms and complex metaphors. Not everyone will know what you mean.</w:t>
      </w:r>
    </w:p>
    <w:p w:rsidR="4DE7F175" w:rsidP="35E12A5C" w:rsidRDefault="4DE7F175" w14:paraId="2C5E6CC1" w14:textId="6847D87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It can be helpful to include your preferred pronouns when introducing yourself online.</w:t>
      </w:r>
    </w:p>
    <w:p w:rsidR="4DE7F175" w:rsidP="35E12A5C" w:rsidRDefault="4DE7F175" w14:paraId="5A9A7447" w14:textId="560EB61E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Make sure if you are using a GIF that it does not contact strobes or flashes rapidly as it may trigger seizures in people with photosensitive epilepsy.</w:t>
      </w:r>
    </w:p>
    <w:p w:rsidR="4DE7F175" w:rsidP="35E12A5C" w:rsidRDefault="4DE7F175" w14:paraId="37B18BBF" w14:textId="37C6D179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 </w:t>
      </w:r>
    </w:p>
    <w:p w:rsidR="4DE7F175" w:rsidP="35E12A5C" w:rsidRDefault="4DE7F175" w14:paraId="79124BC7" w14:textId="35BE049B">
      <w:pPr>
        <w:shd w:val="clear" w:color="auto" w:fill="FFFFFF" w:themeFill="background1"/>
        <w:spacing w:before="0" w:beforeAutospacing="off" w:after="15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35E12A5C" w:rsidR="4DE7F1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>Presentations</w:t>
      </w:r>
    </w:p>
    <w:p w:rsidR="4DE7F175" w:rsidP="35E12A5C" w:rsidRDefault="4DE7F175" w14:paraId="0DC4E7B4" w14:textId="32417BCC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When doing a presentation, slides are clear and easy to read. Sensible font sizes and good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contracts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between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colours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.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Minimise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number of slides and the amount of text on slides.</w:t>
      </w:r>
    </w:p>
    <w:p w:rsidR="4DE7F175" w:rsidP="35E12A5C" w:rsidRDefault="4DE7F175" w14:paraId="41227A8D" w14:textId="5C3F18D2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Participants are warned of sensitive content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bu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including trigger warnings at the start of the presentation and just before it is going to be talked about.</w:t>
      </w:r>
    </w:p>
    <w:p w:rsidR="4DE7F175" w:rsidP="35E12A5C" w:rsidRDefault="4DE7F175" w14:paraId="5D61B108" w14:textId="010EBD59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PowerPoints are made available after the presentation to participants.</w:t>
      </w:r>
    </w:p>
    <w:p w:rsidR="4DE7F175" w:rsidP="35E12A5C" w:rsidRDefault="4DE7F175" w14:paraId="04DCCAD6" w14:textId="7DEC0391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When you advance a slide, pause to let people read it before saying anything. This will allow people who are deaf and everyone else in the audience to read the slide before you start talking.</w:t>
      </w:r>
    </w:p>
    <w:p w:rsidR="4DE7F175" w:rsidP="35E12A5C" w:rsidRDefault="4DE7F175" w14:paraId="78E36FA5" w14:textId="0D65876C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Read the text on the slide to make sure people who are blind in the audience know what is on the slide.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Limit the number of visuals on slides.</w:t>
      </w:r>
    </w:p>
    <w:p w:rsidR="4DE7F175" w:rsidP="35E12A5C" w:rsidRDefault="4DE7F175" w14:paraId="4894279C" w14:textId="3995123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Images that are used should be described so that people who are blind in the audience will know what image is being displayed.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Graphs and charts should be described and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summarised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.</w:t>
      </w:r>
    </w:p>
    <w:p w:rsidR="4DE7F175" w:rsidP="35E12A5C" w:rsidRDefault="4DE7F175" w14:paraId="1DCA0081" w14:textId="637039F0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Make sure that videos are captioned and audio described. Sometimes it is good to give a brief description of what is in the video before it is played. This will help audience members who are blind to 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establish</w:t>
      </w: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context for what they will hear.</w:t>
      </w:r>
    </w:p>
    <w:p w:rsidR="4DE7F175" w:rsidP="35E12A5C" w:rsidRDefault="4DE7F175" w14:paraId="686ACEDB" w14:textId="09144331">
      <w:pPr>
        <w:pStyle w:val="ListParagraph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35E12A5C" w:rsidR="4DE7F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During Q&amp;A repeat the questions so everyone can hear them.</w:t>
      </w:r>
    </w:p>
    <w:p w:rsidR="4DE7F175" w:rsidP="33BAE7B3" w:rsidRDefault="4DE7F175" w14:paraId="17BE6F47" w14:textId="7AEB33C9">
      <w:pPr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4b514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a1f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f4d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206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D1BDC"/>
    <w:rsid w:val="122E416B"/>
    <w:rsid w:val="12F51C36"/>
    <w:rsid w:val="33BAE7B3"/>
    <w:rsid w:val="35E12A5C"/>
    <w:rsid w:val="4DE7F175"/>
    <w:rsid w:val="602D1BDC"/>
    <w:rsid w:val="694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1BDC"/>
  <w15:chartTrackingRefBased/>
  <w15:docId w15:val="{D3C005B7-F599-4B37-92C5-237D34286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E12A5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5E12A5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olour-blindness.com" TargetMode="External" Id="R27acc916eae94af4" /><Relationship Type="http://schemas.openxmlformats.org/officeDocument/2006/relationships/numbering" Target="numbering.xml" Id="R25ce2a59e6f84a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87398B96F14AA20260385FE4EBA7" ma:contentTypeVersion="20" ma:contentTypeDescription="Create a new document." ma:contentTypeScope="" ma:versionID="8272568a67206ff3e42f38cf52f518df">
  <xsd:schema xmlns:xsd="http://www.w3.org/2001/XMLSchema" xmlns:xs="http://www.w3.org/2001/XMLSchema" xmlns:p="http://schemas.microsoft.com/office/2006/metadata/properties" xmlns:ns1="http://schemas.microsoft.com/sharepoint/v3" xmlns:ns2="a3ec42e3-0c25-45d6-94fd-b48db0b48a02" xmlns:ns3="f93a6752-313b-45fc-91af-c7cdc48721b8" targetNamespace="http://schemas.microsoft.com/office/2006/metadata/properties" ma:root="true" ma:fieldsID="2164df7fdbccabcf143fb649593d678b" ns1:_="" ns2:_="" ns3:_="">
    <xsd:import namespace="http://schemas.microsoft.com/sharepoint/v3"/>
    <xsd:import namespace="a3ec42e3-0c25-45d6-94fd-b48db0b48a02"/>
    <xsd:import namespace="f93a6752-313b-45fc-91af-c7cdc4872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42e3-0c25-45d6-94fd-b48db0b48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a535ac-c13f-4c5d-8d08-7a8136107aac}" ma:internalName="TaxCatchAll" ma:showField="CatchAllData" ma:web="a3ec42e3-0c25-45d6-94fd-b48db0b48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6752-313b-45fc-91af-c7cdc487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ec42e3-0c25-45d6-94fd-b48db0b48a02" xsi:nil="true"/>
    <lcf76f155ced4ddcb4097134ff3c332f xmlns="f93a6752-313b-45fc-91af-c7cdc48721b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3F06E5-C30B-4016-BF8A-53472FCC8245}"/>
</file>

<file path=customXml/itemProps2.xml><?xml version="1.0" encoding="utf-8"?>
<ds:datastoreItem xmlns:ds="http://schemas.openxmlformats.org/officeDocument/2006/customXml" ds:itemID="{DFEBAEB3-1728-452D-AF9A-09368F8C9EAD}"/>
</file>

<file path=customXml/itemProps3.xml><?xml version="1.0" encoding="utf-8"?>
<ds:datastoreItem xmlns:ds="http://schemas.openxmlformats.org/officeDocument/2006/customXml" ds:itemID="{F35DD42D-E3C6-46AA-94FF-FAD0453C99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Roche (UEASU - Staff)</dc:creator>
  <keywords/>
  <dc:description/>
  <lastModifiedBy>Adam Roche (UEASU - Staff)</lastModifiedBy>
  <dcterms:created xsi:type="dcterms:W3CDTF">2025-04-28T10:28:35.0000000Z</dcterms:created>
  <dcterms:modified xsi:type="dcterms:W3CDTF">2025-04-28T10:31:15.9353501Z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0x010100C40287398B96F14AA20260385FE4EBA7</vt:lpwstr>
  </property>
  <property fmtid="{D5CDD505-2E9C-101B-9397-08002B2CF9AE}" pid="3" name="MediaServiceImageTags">
    <vt:lpwstr/>
  </property>
</Properties>
</file>